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836" w:rsidRDefault="008C1836" w:rsidP="008C1836">
      <w:pPr>
        <w:jc w:val="center"/>
        <w:rPr>
          <w:sz w:val="32"/>
          <w:szCs w:val="32"/>
        </w:rPr>
      </w:pPr>
      <w:r>
        <w:rPr>
          <w:sz w:val="32"/>
          <w:szCs w:val="32"/>
        </w:rPr>
        <w:t>Smart Lighting Engineering Research Center</w:t>
      </w:r>
      <w:r w:rsidR="008F5827">
        <w:rPr>
          <w:sz w:val="32"/>
          <w:szCs w:val="32"/>
        </w:rPr>
        <w:t xml:space="preserve"> Summer 2015</w:t>
      </w:r>
    </w:p>
    <w:p w:rsidR="008F5827" w:rsidRDefault="008F5827" w:rsidP="00F93EB8">
      <w:pPr>
        <w:jc w:val="center"/>
        <w:rPr>
          <w:sz w:val="32"/>
          <w:szCs w:val="32"/>
        </w:rPr>
      </w:pPr>
      <w:r>
        <w:rPr>
          <w:sz w:val="32"/>
          <w:szCs w:val="32"/>
        </w:rPr>
        <w:t>Timothy Kendall Waryas Jr.</w:t>
      </w:r>
    </w:p>
    <w:p w:rsidR="008F5827" w:rsidRPr="008F5827" w:rsidRDefault="008C1836" w:rsidP="008F5827">
      <w:pPr>
        <w:jc w:val="center"/>
        <w:rPr>
          <w:sz w:val="32"/>
          <w:szCs w:val="32"/>
        </w:rPr>
      </w:pPr>
      <w:r>
        <w:rPr>
          <w:sz w:val="32"/>
          <w:szCs w:val="32"/>
        </w:rPr>
        <w:t xml:space="preserve">IEA </w:t>
      </w:r>
      <w:r w:rsidR="00195A1A">
        <w:rPr>
          <w:sz w:val="32"/>
          <w:szCs w:val="32"/>
        </w:rPr>
        <w:t xml:space="preserve">- </w:t>
      </w:r>
      <w:r>
        <w:rPr>
          <w:sz w:val="32"/>
          <w:szCs w:val="32"/>
        </w:rPr>
        <w:t>Light Mixing</w:t>
      </w:r>
      <w:r w:rsidR="000928EC">
        <w:rPr>
          <w:sz w:val="32"/>
          <w:szCs w:val="32"/>
        </w:rPr>
        <w:t>/Intro to PWM</w:t>
      </w:r>
    </w:p>
    <w:p w:rsidR="008C1836" w:rsidRDefault="008C1836"/>
    <w:p w:rsidR="008C1836" w:rsidRDefault="008C1836"/>
    <w:p w:rsidR="008C1836" w:rsidRDefault="008C1836"/>
    <w:p w:rsidR="008C1836" w:rsidRDefault="008C1836"/>
    <w:p w:rsidR="008C1836" w:rsidRDefault="008C1836"/>
    <w:p w:rsidR="008C1836" w:rsidRDefault="00D1056F">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margin-left:81pt;margin-top:3.6pt;width:305.4pt;height:228.85pt;z-index:251667456;mso-position-horizontal-relative:text;mso-position-vertical-relative:text">
            <v:imagedata r:id="rId7" o:title="IMG_0633"/>
          </v:shape>
        </w:pict>
      </w:r>
    </w:p>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8C1836" w:rsidRDefault="008C1836"/>
    <w:p w:rsidR="00473EAE" w:rsidRDefault="00473EAE">
      <w:r>
        <w:rPr>
          <w:b/>
        </w:rPr>
        <w:lastRenderedPageBreak/>
        <w:t>Intro:</w:t>
      </w:r>
      <w:r w:rsidR="008C1836">
        <w:tab/>
      </w:r>
    </w:p>
    <w:p w:rsidR="00473EAE" w:rsidRDefault="00473EAE"/>
    <w:p w:rsidR="008C1836" w:rsidRDefault="008C1836" w:rsidP="00473EAE">
      <w:pPr>
        <w:ind w:firstLine="720"/>
      </w:pPr>
      <w:r>
        <w:t xml:space="preserve">Light mixing can be modeled as a simple matrix algebra problem. </w:t>
      </w:r>
      <w:r w:rsidR="00B40D55">
        <w:t xml:space="preserve">Each channel of light can be modeled as a vector, and concurrently a column in a matrix. </w:t>
      </w:r>
      <w:r w:rsidR="008F5827">
        <w:t>Each value S with its respective subscript to its color represents an intensity/weight of the light present in the final mixture</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New</m:t>
            </m:r>
          </m:sub>
        </m:sSub>
      </m:oMath>
      <w:r w:rsidR="008F5827">
        <w:rPr>
          <w:rFonts w:eastAsiaTheme="minorEastAsia"/>
        </w:rPr>
        <w:t xml:space="preserve">. </w:t>
      </w:r>
      <w:r w:rsidR="00473EAE">
        <w:rPr>
          <w:rFonts w:eastAsiaTheme="minorEastAsia"/>
        </w:rPr>
        <w:t>A setup of the matrix multiplication (although not necessarily needed to see that the final vector is just a column of the intensities) is shown below.</w:t>
      </w:r>
      <w:r w:rsidR="009B2F4E">
        <w:rPr>
          <w:rFonts w:eastAsiaTheme="minorEastAsia"/>
        </w:rPr>
        <w:t xml:space="preserve"> </w:t>
      </w:r>
      <w:r w:rsidR="009B2F4E" w:rsidRPr="009B2F4E">
        <w:rPr>
          <w:rFonts w:eastAsiaTheme="minorEastAsia"/>
        </w:rPr>
        <w:t>http://www.cs.cornell.edu/courses/cs465/2005fa/lectures/23color/23color.pdf</w:t>
      </w:r>
    </w:p>
    <w:p w:rsidR="00B40D55" w:rsidRDefault="00B40D55"/>
    <w:p w:rsidR="00B40D55" w:rsidRDefault="00D1056F">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hAnsi="Cambria Math"/>
                      </w:rPr>
                      <m:t>⋮</m:t>
                    </m:r>
                  </m:e>
                </m:mr>
                <m:mr>
                  <m:e>
                    <m:r>
                      <w:rPr>
                        <w:rFonts w:ascii="Cambria Math" w:hAnsi="Cambria Math"/>
                      </w:rPr>
                      <m:t>⋮</m:t>
                    </m:r>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New</m:t>
                              </m:r>
                            </m:sub>
                          </m:sSub>
                        </m:e>
                      </m:mr>
                      <m:mr>
                        <m:e>
                          <m:r>
                            <w:rPr>
                              <w:rFonts w:ascii="Cambria Math" w:hAnsi="Cambria Math"/>
                            </w:rPr>
                            <m:t>⋮</m:t>
                          </m:r>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r>
                                  <w:rPr>
                                    <w:rFonts w:ascii="Cambria Math" w:hAnsi="Cambria Math"/>
                                  </w:rPr>
                                  <m:t>⋮</m:t>
                                </m:r>
                              </m:e>
                            </m:mr>
                          </m:m>
                        </m:e>
                      </m:mr>
                    </m:m>
                  </m:e>
                </m:mr>
              </m:m>
            </m:e>
          </m:d>
          <m:r>
            <w:rPr>
              <w:rFonts w:ascii="Cambria Math" w:eastAsiaTheme="minorEastAsia"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R</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G</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B</m:t>
                              </m:r>
                            </m:sub>
                          </m:sSub>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m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A</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W</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V</m:t>
                              </m:r>
                            </m:sub>
                          </m:sSub>
                        </m:e>
                      </m:mr>
                    </m:m>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e>
                </m:mr>
                <m:mr>
                  <m:e>
                    <m:m>
                      <m:mPr>
                        <m:mcs>
                          <m:mc>
                            <m:mcPr>
                              <m:count m:val="1"/>
                              <m:mcJc m:val="center"/>
                            </m:mcPr>
                          </m:mc>
                        </m:mcs>
                        <m:ctrlPr>
                          <w:rPr>
                            <w:rFonts w:ascii="Cambria Math" w:hAnsi="Cambria Math"/>
                            <w:i/>
                          </w:rPr>
                        </m:ctrlPr>
                      </m:mPr>
                      <m:mr>
                        <m:e>
                          <m:r>
                            <w:rPr>
                              <w:rFonts w:ascii="Cambria Math" w:hAnsi="Cambria Math"/>
                            </w:rPr>
                            <m:t>G</m:t>
                          </m:r>
                        </m:e>
                      </m:mr>
                      <m:mr>
                        <m:e>
                          <m:r>
                            <w:rPr>
                              <w:rFonts w:ascii="Cambria Math" w:hAnsi="Cambria Math"/>
                            </w:rPr>
                            <m:t>B</m:t>
                          </m:r>
                        </m:e>
                      </m:mr>
                      <m:mr>
                        <m:e>
                          <m:m>
                            <m:mPr>
                              <m:mcs>
                                <m:mc>
                                  <m:mcPr>
                                    <m:count m:val="1"/>
                                    <m:mcJc m:val="center"/>
                                  </m:mcPr>
                                </m:mc>
                              </m:mcs>
                              <m:ctrlPr>
                                <w:rPr>
                                  <w:rFonts w:ascii="Cambria Math" w:hAnsi="Cambria Math"/>
                                  <w:i/>
                                </w:rPr>
                              </m:ctrlPr>
                            </m:mPr>
                            <m:mr>
                              <m:e>
                                <m:r>
                                  <w:rPr>
                                    <w:rFonts w:ascii="Cambria Math" w:hAnsi="Cambria Math"/>
                                  </w:rPr>
                                  <m:t>A</m:t>
                                </m:r>
                              </m:e>
                            </m:mr>
                            <m:mr>
                              <m:e>
                                <m:r>
                                  <w:rPr>
                                    <w:rFonts w:ascii="Cambria Math" w:hAnsi="Cambria Math"/>
                                  </w:rPr>
                                  <m:t>W</m:t>
                                </m:r>
                              </m:e>
                            </m:mr>
                            <m:mr>
                              <m:e>
                                <m:r>
                                  <w:rPr>
                                    <w:rFonts w:ascii="Cambria Math" w:hAnsi="Cambria Math"/>
                                  </w:rPr>
                                  <m:t>V</m:t>
                                </m:r>
                              </m:e>
                            </m:mr>
                          </m:m>
                        </m:e>
                      </m:mr>
                    </m:m>
                  </m:e>
                </m:mr>
              </m:m>
            </m:e>
          </m:d>
        </m:oMath>
      </m:oMathPara>
    </w:p>
    <w:p w:rsidR="008C1836" w:rsidRDefault="008C1836"/>
    <w:p w:rsidR="00D1760C" w:rsidRDefault="00D1760C">
      <w:pPr>
        <w:rPr>
          <w:b/>
        </w:rPr>
      </w:pPr>
      <w:r>
        <w:rPr>
          <w:noProof/>
        </w:rPr>
        <w:drawing>
          <wp:anchor distT="0" distB="0" distL="114300" distR="114300" simplePos="0" relativeHeight="251671552" behindDoc="0" locked="0" layoutInCell="1" allowOverlap="1" wp14:anchorId="4D97091E" wp14:editId="36459618">
            <wp:simplePos x="0" y="0"/>
            <wp:positionH relativeFrom="margin">
              <wp:posOffset>1452880</wp:posOffset>
            </wp:positionH>
            <wp:positionV relativeFrom="paragraph">
              <wp:posOffset>5080</wp:posOffset>
            </wp:positionV>
            <wp:extent cx="3165094" cy="3558540"/>
            <wp:effectExtent l="0" t="0" r="0" b="3810"/>
            <wp:wrapNone/>
            <wp:docPr id="2" name="Picture 2" descr="https://upload.wikimedia.org/wikipedia/commons/b/ba/PlanckianLo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b/ba/PlanckianLocu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65094" cy="3558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760C" w:rsidRDefault="00D1760C">
      <w:pPr>
        <w:rPr>
          <w:b/>
        </w:rPr>
      </w:pPr>
    </w:p>
    <w:p w:rsidR="00D1760C" w:rsidRDefault="00D1760C">
      <w:pPr>
        <w:rPr>
          <w:b/>
        </w:rPr>
      </w:pPr>
    </w:p>
    <w:p w:rsidR="00D1760C" w:rsidRDefault="00D1760C">
      <w:pPr>
        <w:rPr>
          <w:b/>
        </w:rPr>
      </w:pPr>
    </w:p>
    <w:p w:rsidR="00D1760C" w:rsidRDefault="00D1760C">
      <w:pPr>
        <w:rPr>
          <w:b/>
        </w:rPr>
      </w:pPr>
    </w:p>
    <w:p w:rsidR="00D1760C" w:rsidRDefault="00D1760C">
      <w:pPr>
        <w:rPr>
          <w:b/>
        </w:rPr>
      </w:pPr>
    </w:p>
    <w:p w:rsidR="00D1760C" w:rsidRDefault="00D1760C">
      <w:pPr>
        <w:rPr>
          <w:b/>
        </w:rPr>
      </w:pPr>
    </w:p>
    <w:p w:rsidR="00D1760C" w:rsidRDefault="00D1760C">
      <w:pPr>
        <w:rPr>
          <w:b/>
        </w:rPr>
      </w:pPr>
    </w:p>
    <w:p w:rsidR="00D1760C" w:rsidRDefault="00D1760C">
      <w:pPr>
        <w:rPr>
          <w:b/>
        </w:rPr>
      </w:pPr>
    </w:p>
    <w:p w:rsidR="00D1760C" w:rsidRDefault="00D1760C">
      <w:pPr>
        <w:rPr>
          <w:b/>
        </w:rPr>
      </w:pPr>
    </w:p>
    <w:p w:rsidR="00D1760C" w:rsidRDefault="00D1760C">
      <w:pPr>
        <w:rPr>
          <w:b/>
        </w:rPr>
      </w:pPr>
    </w:p>
    <w:p w:rsidR="00D1760C" w:rsidRDefault="00D1760C">
      <w:pPr>
        <w:rPr>
          <w:b/>
        </w:rPr>
      </w:pPr>
    </w:p>
    <w:p w:rsidR="00D1760C" w:rsidRDefault="00D1760C">
      <w:pPr>
        <w:rPr>
          <w:b/>
        </w:rPr>
      </w:pPr>
    </w:p>
    <w:p w:rsidR="00D1760C" w:rsidRDefault="00D1760C">
      <w:pPr>
        <w:rPr>
          <w:b/>
        </w:rPr>
      </w:pPr>
    </w:p>
    <w:p w:rsidR="00D1760C" w:rsidRDefault="00D1760C">
      <w:pPr>
        <w:rPr>
          <w:b/>
        </w:rPr>
      </w:pPr>
    </w:p>
    <w:p w:rsidR="00D1760C" w:rsidRDefault="00D1760C">
      <w:pPr>
        <w:rPr>
          <w:b/>
        </w:rPr>
      </w:pPr>
    </w:p>
    <w:p w:rsidR="00D1760C" w:rsidRDefault="00D1760C">
      <w:pPr>
        <w:rPr>
          <w:b/>
        </w:rPr>
      </w:pPr>
    </w:p>
    <w:p w:rsidR="00D1760C" w:rsidRDefault="00D1760C">
      <w:pPr>
        <w:rPr>
          <w:b/>
        </w:rPr>
      </w:pPr>
    </w:p>
    <w:p w:rsidR="00D1760C" w:rsidRDefault="00D1760C">
      <w:pPr>
        <w:rPr>
          <w:b/>
        </w:rPr>
      </w:pPr>
    </w:p>
    <w:p w:rsidR="00D1760C" w:rsidRDefault="00D1760C">
      <w:pPr>
        <w:rPr>
          <w:b/>
        </w:rPr>
      </w:pPr>
    </w:p>
    <w:p w:rsidR="00D1760C" w:rsidRDefault="00D1760C">
      <w:pPr>
        <w:rPr>
          <w:b/>
        </w:rPr>
      </w:pPr>
    </w:p>
    <w:p w:rsidR="00D1760C" w:rsidRDefault="00D1760C">
      <w:pPr>
        <w:rPr>
          <w:b/>
        </w:rPr>
      </w:pPr>
    </w:p>
    <w:p w:rsidR="00D1760C" w:rsidRDefault="00D1760C">
      <w:pPr>
        <w:rPr>
          <w:b/>
        </w:rPr>
      </w:pPr>
    </w:p>
    <w:p w:rsidR="00D1760C" w:rsidRDefault="00D1760C">
      <w:pPr>
        <w:rPr>
          <w:b/>
        </w:rPr>
      </w:pPr>
    </w:p>
    <w:p w:rsidR="00D1760C" w:rsidRDefault="00D1760C">
      <w:pPr>
        <w:rPr>
          <w:b/>
        </w:rPr>
      </w:pPr>
    </w:p>
    <w:p w:rsidR="00D1760C" w:rsidRDefault="00D1760C" w:rsidP="00D1760C"/>
    <w:p w:rsidR="00D1760C" w:rsidRDefault="00D1056F" w:rsidP="00D1760C">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hAnsi="Cambria Math"/>
                      </w:rPr>
                      <m:t>⋮</m:t>
                    </m:r>
                  </m:e>
                </m:mr>
                <m:mr>
                  <m:e>
                    <m:r>
                      <w:rPr>
                        <w:rFonts w:ascii="Cambria Math" w:hAnsi="Cambria Math"/>
                      </w:rPr>
                      <m:t>⋮</m:t>
                    </m:r>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New</m:t>
                              </m:r>
                            </m:sub>
                          </m:sSub>
                        </m:e>
                      </m:mr>
                      <m:mr>
                        <m:e>
                          <m:r>
                            <w:rPr>
                              <w:rFonts w:ascii="Cambria Math" w:hAnsi="Cambria Math"/>
                            </w:rPr>
                            <m:t>⋮</m:t>
                          </m:r>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r>
                                  <w:rPr>
                                    <w:rFonts w:ascii="Cambria Math" w:hAnsi="Cambria Math"/>
                                  </w:rPr>
                                  <m:t>⋮</m:t>
                                </m:r>
                              </m:e>
                            </m:mr>
                          </m:m>
                        </m:e>
                      </m:mr>
                    </m:m>
                  </m:e>
                </m:mr>
              </m:m>
            </m:e>
          </m:d>
          <m:r>
            <w:rPr>
              <w:rFonts w:ascii="Cambria Math" w:eastAsiaTheme="minorEastAsia"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e>
                          <m:m>
                            <m:mPr>
                              <m:mcs>
                                <m:mc>
                                  <m:mcPr>
                                    <m:count m:val="2"/>
                                    <m:mcJc m:val="center"/>
                                  </m:mcPr>
                                </m:mc>
                              </m:mcs>
                              <m:ctrlPr>
                                <w:rPr>
                                  <w:rFonts w:ascii="Cambria Math" w:hAnsi="Cambria Math"/>
                                  <w:i/>
                                </w:rPr>
                              </m:ctrlPr>
                            </m:mPr>
                            <m:mr>
                              <m:e/>
                              <m:e/>
                            </m:mr>
                          </m:m>
                        </m:e>
                      </m:mr>
                      <m:mr>
                        <m:e/>
                        <m:e>
                          <m:m>
                            <m:mPr>
                              <m:mcs>
                                <m:mc>
                                  <m:mcPr>
                                    <m:count m:val="2"/>
                                    <m:mcJc m:val="center"/>
                                  </m:mcPr>
                                </m:mc>
                              </m:mcs>
                              <m:ctrlPr>
                                <w:rPr>
                                  <w:rFonts w:ascii="Cambria Math" w:hAnsi="Cambria Math"/>
                                  <w:i/>
                                </w:rPr>
                              </m:ctrlPr>
                            </m:mPr>
                            <m:mr>
                              <m:e/>
                              <m:e/>
                            </m:mr>
                          </m:m>
                        </m:e>
                      </m:mr>
                    </m:m>
                  </m:e>
                  <m:e>
                    <m:m>
                      <m:mPr>
                        <m:mcs>
                          <m:mc>
                            <m:mcPr>
                              <m:count m:val="2"/>
                              <m:mcJc m:val="center"/>
                            </m:mcPr>
                          </m:mc>
                        </m:mcs>
                        <m:ctrlPr>
                          <w:rPr>
                            <w:rFonts w:ascii="Cambria Math" w:hAnsi="Cambria Math"/>
                            <w:i/>
                          </w:rPr>
                        </m:ctrlPr>
                      </m:mPr>
                      <m:mr>
                        <m:e/>
                        <m:e>
                          <m:m>
                            <m:mPr>
                              <m:mcs>
                                <m:mc>
                                  <m:mcPr>
                                    <m:count m:val="2"/>
                                    <m:mcJc m:val="center"/>
                                  </m:mcPr>
                                </m:mc>
                              </m:mcs>
                              <m:ctrlPr>
                                <w:rPr>
                                  <w:rFonts w:ascii="Cambria Math" w:hAnsi="Cambria Math"/>
                                  <w:i/>
                                </w:rPr>
                              </m:ctrlPr>
                            </m:mPr>
                            <m:mr>
                              <m:e/>
                              <m:e/>
                            </m:mr>
                          </m:m>
                        </m:e>
                      </m:mr>
                      <m:mr>
                        <m:e/>
                        <m:e>
                          <m:m>
                            <m:mPr>
                              <m:mcs>
                                <m:mc>
                                  <m:mcPr>
                                    <m:count m:val="2"/>
                                    <m:mcJc m:val="center"/>
                                  </m:mcPr>
                                </m:mc>
                              </m:mcs>
                              <m:ctrlPr>
                                <w:rPr>
                                  <w:rFonts w:ascii="Cambria Math" w:hAnsi="Cambria Math"/>
                                  <w:i/>
                                </w:rPr>
                              </m:ctrlPr>
                            </m:mPr>
                            <m:mr>
                              <m:e/>
                              <m:e/>
                            </m:mr>
                          </m:m>
                        </m:e>
                      </m:mr>
                    </m:m>
                  </m:e>
                </m:mr>
                <m:mr>
                  <m:e>
                    <m:m>
                      <m:mPr>
                        <m:mcs>
                          <m:mc>
                            <m:mcPr>
                              <m:count m:val="2"/>
                              <m:mcJc m:val="center"/>
                            </m:mcPr>
                          </m:mc>
                        </m:mcs>
                        <m:ctrlPr>
                          <w:rPr>
                            <w:rFonts w:ascii="Cambria Math" w:hAnsi="Cambria Math"/>
                            <w:i/>
                          </w:rPr>
                        </m:ctrlPr>
                      </m:mPr>
                      <m:mr>
                        <m:e/>
                        <m:e>
                          <m:m>
                            <m:mPr>
                              <m:mcs>
                                <m:mc>
                                  <m:mcPr>
                                    <m:count m:val="2"/>
                                    <m:mcJc m:val="center"/>
                                  </m:mcPr>
                                </m:mc>
                              </m:mcs>
                              <m:ctrlPr>
                                <w:rPr>
                                  <w:rFonts w:ascii="Cambria Math" w:hAnsi="Cambria Math"/>
                                  <w:i/>
                                </w:rPr>
                              </m:ctrlPr>
                            </m:mPr>
                            <m:mr>
                              <m:e/>
                              <m:e/>
                            </m:mr>
                          </m:m>
                        </m:e>
                      </m:mr>
                    </m:m>
                  </m:e>
                  <m:e>
                    <m:m>
                      <m:mPr>
                        <m:mcs>
                          <m:mc>
                            <m:mcPr>
                              <m:count m:val="2"/>
                              <m:mcJc m:val="center"/>
                            </m:mcPr>
                          </m:mc>
                        </m:mcs>
                        <m:ctrlPr>
                          <w:rPr>
                            <w:rFonts w:ascii="Cambria Math" w:hAnsi="Cambria Math"/>
                            <w:i/>
                          </w:rPr>
                        </m:ctrlPr>
                      </m:mPr>
                      <m:mr>
                        <m:e/>
                        <m:e>
                          <m:m>
                            <m:mPr>
                              <m:mcs>
                                <m:mc>
                                  <m:mcPr>
                                    <m:count m:val="2"/>
                                    <m:mcJc m:val="center"/>
                                  </m:mcPr>
                                </m:mc>
                              </m:mcs>
                              <m:ctrlPr>
                                <w:rPr>
                                  <w:rFonts w:ascii="Cambria Math" w:hAnsi="Cambria Math"/>
                                  <w:i/>
                                </w:rPr>
                              </m:ctrlPr>
                            </m:mPr>
                            <m:mr>
                              <m:e/>
                              <m:e/>
                            </m:mr>
                          </m:m>
                        </m:e>
                      </m:mr>
                    </m:m>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e>
                </m:mr>
                <m:mr>
                  <m:e>
                    <m:m>
                      <m:mPr>
                        <m:mcs>
                          <m:mc>
                            <m:mcPr>
                              <m:count m:val="1"/>
                              <m:mcJc m:val="center"/>
                            </m:mcPr>
                          </m:mc>
                        </m:mcs>
                        <m:ctrlPr>
                          <w:rPr>
                            <w:rFonts w:ascii="Cambria Math" w:hAnsi="Cambria Math"/>
                            <w:i/>
                          </w:rPr>
                        </m:ctrlPr>
                      </m:mPr>
                      <m:mr>
                        <m:e>
                          <m:r>
                            <w:rPr>
                              <w:rFonts w:ascii="Cambria Math" w:hAnsi="Cambria Math"/>
                            </w:rPr>
                            <m:t>G</m:t>
                          </m:r>
                        </m:e>
                      </m:mr>
                      <m:mr>
                        <m:e>
                          <m:r>
                            <w:rPr>
                              <w:rFonts w:ascii="Cambria Math" w:hAnsi="Cambria Math"/>
                            </w:rPr>
                            <m:t>B</m:t>
                          </m:r>
                        </m:e>
                      </m:mr>
                      <m:mr>
                        <m:e>
                          <m:m>
                            <m:mPr>
                              <m:mcs>
                                <m:mc>
                                  <m:mcPr>
                                    <m:count m:val="1"/>
                                    <m:mcJc m:val="center"/>
                                  </m:mcPr>
                                </m:mc>
                              </m:mcs>
                              <m:ctrlPr>
                                <w:rPr>
                                  <w:rFonts w:ascii="Cambria Math" w:hAnsi="Cambria Math"/>
                                  <w:i/>
                                </w:rPr>
                              </m:ctrlPr>
                            </m:mPr>
                            <m:mr>
                              <m:e>
                                <m:r>
                                  <w:rPr>
                                    <w:rFonts w:ascii="Cambria Math" w:hAnsi="Cambria Math"/>
                                  </w:rPr>
                                  <m:t>A</m:t>
                                </m:r>
                              </m:e>
                            </m:mr>
                            <m:mr>
                              <m:e>
                                <m:r>
                                  <w:rPr>
                                    <w:rFonts w:ascii="Cambria Math" w:hAnsi="Cambria Math"/>
                                  </w:rPr>
                                  <m:t>W</m:t>
                                </m:r>
                              </m:e>
                            </m:mr>
                            <m:mr>
                              <m:e>
                                <m:r>
                                  <w:rPr>
                                    <w:rFonts w:ascii="Cambria Math" w:hAnsi="Cambria Math"/>
                                  </w:rPr>
                                  <m:t>V</m:t>
                                </m:r>
                              </m:e>
                            </m:mr>
                          </m:m>
                        </m:e>
                      </m:mr>
                    </m:m>
                  </m:e>
                </m:mr>
              </m:m>
            </m:e>
          </m:d>
        </m:oMath>
      </m:oMathPara>
    </w:p>
    <w:p w:rsidR="00D1760C" w:rsidRDefault="00D1760C">
      <w:pPr>
        <w:rPr>
          <w:b/>
        </w:rPr>
      </w:pPr>
    </w:p>
    <w:p w:rsidR="00D1760C" w:rsidRDefault="00D1760C">
      <w:pPr>
        <w:rPr>
          <w:b/>
        </w:rPr>
      </w:pPr>
    </w:p>
    <w:p w:rsidR="00D1760C" w:rsidRDefault="00D1760C">
      <w:pPr>
        <w:rPr>
          <w:b/>
        </w:rPr>
      </w:pPr>
    </w:p>
    <w:p w:rsidR="00D1760C" w:rsidRDefault="00C3417E">
      <w:pPr>
        <w:rPr>
          <w:b/>
        </w:rPr>
      </w:pPr>
      <w:r>
        <w:rPr>
          <w:b/>
        </w:rPr>
        <w:t>**Pick and choose a single value RGBAWV to find the 3x6 matrix</w:t>
      </w:r>
    </w:p>
    <w:p w:rsidR="00C3417E" w:rsidRDefault="00C3417E">
      <w:pPr>
        <w:rPr>
          <w:b/>
        </w:rPr>
      </w:pPr>
    </w:p>
    <w:p w:rsidR="00C3417E" w:rsidRPr="00C3417E" w:rsidRDefault="00C3417E">
      <w:r>
        <w:t>Find a lens to mix everything.</w:t>
      </w:r>
    </w:p>
    <w:p w:rsidR="00D1760C" w:rsidRDefault="00D1760C">
      <w:pPr>
        <w:rPr>
          <w:b/>
        </w:rPr>
      </w:pPr>
    </w:p>
    <w:p w:rsidR="00473EAE" w:rsidRPr="00D1760C" w:rsidRDefault="00473EAE">
      <w:pPr>
        <w:rPr>
          <w:b/>
        </w:rPr>
      </w:pPr>
      <w:r>
        <w:rPr>
          <w:b/>
        </w:rPr>
        <w:t>Equipment</w:t>
      </w:r>
      <w:r w:rsidR="00AE3A03">
        <w:rPr>
          <w:b/>
        </w:rPr>
        <w:t>/Terminology</w:t>
      </w:r>
      <w:r>
        <w:rPr>
          <w:b/>
        </w:rPr>
        <w:t>:</w:t>
      </w:r>
      <w:r>
        <w:tab/>
      </w:r>
    </w:p>
    <w:p w:rsidR="00473EAE" w:rsidRDefault="00473EAE"/>
    <w:p w:rsidR="008C1836" w:rsidRDefault="00473EAE" w:rsidP="00473EAE">
      <w:pPr>
        <w:ind w:firstLine="720"/>
      </w:pPr>
      <w:r>
        <w:t xml:space="preserve">The National Instruments </w:t>
      </w:r>
      <w:proofErr w:type="spellStart"/>
      <w:r>
        <w:t>MyRio</w:t>
      </w:r>
      <w:proofErr w:type="spellEnd"/>
      <w:r>
        <w:t xml:space="preserve"> 1900 Microcontroller</w:t>
      </w:r>
      <w:r w:rsidR="00AE3A03">
        <w:t xml:space="preserve"> (left)</w:t>
      </w:r>
      <w:r>
        <w:t xml:space="preserve"> will be used to </w:t>
      </w:r>
      <w:r w:rsidR="00AE3A03">
        <w:t xml:space="preserve">control the different channels of LEDs needed to produce a specific color of light, as well as to read the RGB sensor (right) across an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C</m:t>
        </m:r>
      </m:oMath>
      <w:r w:rsidR="00AE3A03">
        <w:rPr>
          <w:rFonts w:eastAsiaTheme="minorEastAsia"/>
        </w:rPr>
        <w:t xml:space="preserve"> bus.</w:t>
      </w:r>
    </w:p>
    <w:p w:rsidR="008C1836" w:rsidRDefault="00D1056F">
      <w:r>
        <w:rPr>
          <w:noProof/>
        </w:rPr>
        <w:pict>
          <v:shape id="_x0000_s1026" type="#_x0000_t75" style="position:absolute;margin-left:5.1pt;margin-top:10pt;width:194.7pt;height:259.8pt;z-index:251659264;mso-position-horizontal-relative:text;mso-position-vertical-relative:text">
            <v:imagedata r:id="rId9" o:title="IMG_0515"/>
          </v:shape>
        </w:pict>
      </w:r>
    </w:p>
    <w:p w:rsidR="00F2695A" w:rsidRDefault="00F2695A"/>
    <w:p w:rsidR="00F2695A" w:rsidRDefault="00F2695A"/>
    <w:p w:rsidR="00F2695A" w:rsidRDefault="008A4964">
      <w:r>
        <w:rPr>
          <w:noProof/>
        </w:rPr>
        <w:drawing>
          <wp:anchor distT="0" distB="0" distL="114300" distR="114300" simplePos="0" relativeHeight="251668480" behindDoc="0" locked="0" layoutInCell="1" allowOverlap="1" wp14:anchorId="781E4CBE" wp14:editId="3D730D6F">
            <wp:simplePos x="0" y="0"/>
            <wp:positionH relativeFrom="margin">
              <wp:posOffset>3061084</wp:posOffset>
            </wp:positionH>
            <wp:positionV relativeFrom="paragraph">
              <wp:posOffset>41025</wp:posOffset>
            </wp:positionV>
            <wp:extent cx="3327765" cy="2424295"/>
            <wp:effectExtent l="0" t="5398" r="953" b="952"/>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634.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3332960" cy="2428080"/>
                    </a:xfrm>
                    <a:prstGeom prst="rect">
                      <a:avLst/>
                    </a:prstGeom>
                  </pic:spPr>
                </pic:pic>
              </a:graphicData>
            </a:graphic>
            <wp14:sizeRelH relativeFrom="page">
              <wp14:pctWidth>0</wp14:pctWidth>
            </wp14:sizeRelH>
            <wp14:sizeRelV relativeFrom="page">
              <wp14:pctHeight>0</wp14:pctHeight>
            </wp14:sizeRelV>
          </wp:anchor>
        </w:drawing>
      </w:r>
    </w:p>
    <w:p w:rsidR="00F2695A" w:rsidRDefault="00F2695A"/>
    <w:p w:rsidR="00F2695A" w:rsidRDefault="00F2695A"/>
    <w:p w:rsidR="00F2695A" w:rsidRDefault="00F2695A"/>
    <w:p w:rsidR="00F2695A" w:rsidRDefault="00F2695A"/>
    <w:p w:rsidR="00F2695A" w:rsidRDefault="00F2695A"/>
    <w:p w:rsidR="00F2695A" w:rsidRDefault="00F2695A"/>
    <w:p w:rsidR="00F2695A" w:rsidRDefault="00F2695A"/>
    <w:p w:rsidR="00F2695A" w:rsidRDefault="00F2695A"/>
    <w:p w:rsidR="00F2695A" w:rsidRDefault="00F2695A"/>
    <w:p w:rsidR="00F2695A" w:rsidRDefault="00F2695A"/>
    <w:p w:rsidR="00F2695A" w:rsidRDefault="00F2695A"/>
    <w:p w:rsidR="00F2695A" w:rsidRDefault="00F2695A"/>
    <w:p w:rsidR="00F2695A" w:rsidRDefault="00F2695A"/>
    <w:p w:rsidR="00F2695A" w:rsidRDefault="00F2695A"/>
    <w:p w:rsidR="00F2695A" w:rsidRDefault="00F2695A"/>
    <w:p w:rsidR="00F2695A" w:rsidRDefault="00F2695A"/>
    <w:p w:rsidR="00F2695A" w:rsidRDefault="00F2695A"/>
    <w:p w:rsidR="009D37EC" w:rsidRDefault="00AE3A03">
      <w:r>
        <w:tab/>
        <w:t>The LEDs will be controlled with Pulse Width Modulation (PWM). This allows for a varied voltage by changing the duty cycle of the voltage step function on the PWM pins. Changing the percentage of the cycle produces a linear fraction of the total amplitude of the voltage (3.3V) when set to a relatively high frequency. The duty cycle being how long</w:t>
      </w:r>
      <w:r w:rsidR="000928EC">
        <w:t xml:space="preserve"> the pin stays at 3.3V during one period before dropping back down to 0V. If there is a long duty cycle say 90%, this means that the pin is at 3.3V for 90% of its period. When at a high frequency, this will average out quite nicely and appear to be a constant voltage. In this case the voltage on the pin will be 90% of 3.3V, so </w:t>
      </w:r>
      <w:r w:rsidR="000928EC">
        <w:lastRenderedPageBreak/>
        <w:t xml:space="preserve">approximately </w:t>
      </w:r>
      <w:r w:rsidR="00AC7FCE">
        <w:t>2.97V. Having the ability to easily vary DC voltage digitally is imperative in LED control.</w:t>
      </w:r>
    </w:p>
    <w:p w:rsidR="00DF3985" w:rsidRDefault="00D1056F">
      <w:r>
        <w:rPr>
          <w:noProof/>
        </w:rPr>
        <w:pict>
          <v:shape id="_x0000_s1029" type="#_x0000_t75" style="position:absolute;margin-left:91.2pt;margin-top:5.3pt;width:285.6pt;height:214pt;z-index:251665408;mso-position-horizontal-relative:text;mso-position-vertical-relative:text">
            <v:imagedata r:id="rId11" o:title="IMG_0518"/>
          </v:shape>
        </w:pict>
      </w:r>
    </w:p>
    <w:p w:rsidR="00DF3985" w:rsidRDefault="00DF3985"/>
    <w:p w:rsidR="00DF3985" w:rsidRDefault="00DF3985"/>
    <w:p w:rsidR="00DF3985" w:rsidRDefault="00DF3985"/>
    <w:p w:rsidR="00DF3985" w:rsidRDefault="00DF3985"/>
    <w:p w:rsidR="00DF3985" w:rsidRDefault="00DF3985"/>
    <w:p w:rsidR="00DF3985" w:rsidRDefault="00DF3985"/>
    <w:p w:rsidR="00DF3985" w:rsidRDefault="00DF3985"/>
    <w:p w:rsidR="00DF3985" w:rsidRDefault="00DF3985"/>
    <w:p w:rsidR="00DF3985" w:rsidRDefault="00DF3985"/>
    <w:p w:rsidR="00DF3985" w:rsidRDefault="00DF3985"/>
    <w:p w:rsidR="00DF3985" w:rsidRDefault="00DF3985"/>
    <w:p w:rsidR="00DF3985" w:rsidRDefault="00DF3985"/>
    <w:p w:rsidR="00DF3985" w:rsidRDefault="00DF3985"/>
    <w:p w:rsidR="00DF3985" w:rsidRDefault="00DF3985"/>
    <w:p w:rsidR="00DF3985" w:rsidRDefault="00DF3985"/>
    <w:p w:rsidR="00563BE5" w:rsidRDefault="00563BE5"/>
    <w:p w:rsidR="00DF3985" w:rsidRDefault="00563BE5">
      <w:r>
        <w:tab/>
        <w:t>LEDs are polar circuit components, i.e. the pins on the devices need to be respectively set to a high and a low voltage to produce light. The positive terminal on the type of LED shown above, or the anode is the longer pin. The negative terminal is the shorter, or the cathode. When there is a voltage difference across the two, with the anode set to high, light will be produced. Different colored LEDs have different head voltages and currents, or basically the maximum operational power the LED should be subjected to. Longer wavelength LEDs, i.e. red spectra tend to have much lower head voltages than shorter wavelength/high frequency light (blue). Current through an LED will increase exponentially will even small changes past the head voltage. **NOTE the virtual instrument created for this lab contains sliders which max out at the head voltages for specific LEDs, the correct pins for the correct LEDs must be used to avoid subjecting an LED to too high of a voltage, make sure the TA has checked.</w:t>
      </w:r>
    </w:p>
    <w:p w:rsidR="00DF3985" w:rsidRDefault="00DF3985"/>
    <w:p w:rsidR="00AB4965" w:rsidRDefault="003429A9">
      <w:r>
        <w:rPr>
          <w:b/>
        </w:rPr>
        <w:t>Parts List:</w:t>
      </w:r>
    </w:p>
    <w:p w:rsidR="003429A9" w:rsidRDefault="003429A9"/>
    <w:p w:rsidR="003429A9" w:rsidRDefault="003429A9">
      <w:r>
        <w:t>MyRio-1900 Microcontroller</w:t>
      </w:r>
    </w:p>
    <w:p w:rsidR="003429A9" w:rsidRDefault="003429A9">
      <w:r>
        <w:t>Breadboard</w:t>
      </w:r>
    </w:p>
    <w:p w:rsidR="00031566" w:rsidRDefault="00031566"/>
    <w:p w:rsidR="00031566" w:rsidRDefault="00D1056F">
      <w:hyperlink r:id="rId12" w:history="1">
        <w:r w:rsidR="00031566" w:rsidRPr="00DD56DC">
          <w:rPr>
            <w:rStyle w:val="Hyperlink"/>
            <w:b/>
          </w:rPr>
          <w:t>http://www.digikey.com/short/tzvn72</w:t>
        </w:r>
      </w:hyperlink>
      <w:r w:rsidR="00031566">
        <w:rPr>
          <w:b/>
        </w:rPr>
        <w:t xml:space="preserve"> </w:t>
      </w:r>
      <w:r w:rsidR="00D678CB">
        <w:t>- LEDs for sale</w:t>
      </w:r>
    </w:p>
    <w:p w:rsidR="00D678CB" w:rsidRDefault="00D678CB"/>
    <w:p w:rsidR="00D678CB" w:rsidRPr="00031566" w:rsidRDefault="00072419">
      <w:r>
        <w:lastRenderedPageBreak/>
        <w:pict>
          <v:shape id="_x0000_i1025" type="#_x0000_t75" style="width:467.4pt;height:255.6pt">
            <v:imagedata r:id="rId13" o:title="asd"/>
          </v:shape>
        </w:pict>
      </w:r>
    </w:p>
    <w:p w:rsidR="00C340DE" w:rsidRDefault="00C340DE"/>
    <w:p w:rsidR="00AB4965" w:rsidRDefault="00072419">
      <w:pPr>
        <w:rPr>
          <w:b/>
        </w:rPr>
      </w:pPr>
      <w:bookmarkStart w:id="0" w:name="_GoBack"/>
      <w:bookmarkEnd w:id="0"/>
      <w:r>
        <w:rPr>
          <w:b/>
        </w:rPr>
        <w:pict>
          <v:shape id="_x0000_i1026" type="#_x0000_t75" style="width:468pt;height:340.8pt">
            <v:imagedata r:id="rId14" o:title="Untitled-1"/>
          </v:shape>
        </w:pict>
      </w:r>
    </w:p>
    <w:p w:rsidR="00AB4965" w:rsidRDefault="00AB4965">
      <w:pPr>
        <w:rPr>
          <w:b/>
        </w:rPr>
      </w:pPr>
    </w:p>
    <w:p w:rsidR="00AB4965" w:rsidRDefault="00AB4965">
      <w:pPr>
        <w:rPr>
          <w:b/>
        </w:rPr>
      </w:pPr>
    </w:p>
    <w:p w:rsidR="00AB4965" w:rsidRDefault="00AB4965">
      <w:pPr>
        <w:rPr>
          <w:b/>
        </w:rPr>
      </w:pPr>
    </w:p>
    <w:p w:rsidR="00AB4965" w:rsidRDefault="00AB4965">
      <w:pPr>
        <w:rPr>
          <w:b/>
        </w:rPr>
      </w:pPr>
    </w:p>
    <w:p w:rsidR="00D678CB" w:rsidRDefault="00D678CB">
      <w:pPr>
        <w:rPr>
          <w:b/>
        </w:rPr>
      </w:pPr>
    </w:p>
    <w:p w:rsidR="00DF3985" w:rsidRPr="00563BE5" w:rsidRDefault="00563BE5">
      <w:r>
        <w:rPr>
          <w:b/>
        </w:rPr>
        <w:t>Setup:</w:t>
      </w:r>
    </w:p>
    <w:p w:rsidR="00DF3985" w:rsidRDefault="00DF3985"/>
    <w:p w:rsidR="00DF3985" w:rsidRDefault="00DF3985">
      <w:r>
        <w:tab/>
      </w:r>
      <w:r w:rsidR="00AB4965">
        <w:t>There are 3 PWM pins per expansion</w:t>
      </w:r>
      <w:r>
        <w:t xml:space="preserve"> port on the </w:t>
      </w:r>
      <w:proofErr w:type="spellStart"/>
      <w:r>
        <w:t>MyRIO</w:t>
      </w:r>
      <w:proofErr w:type="spellEnd"/>
      <w:r>
        <w:t xml:space="preserve">. During the lab both ports A and B will be utilized to access 6 PWM pins in total, allowing for 6 channels of different colored LEDs. </w:t>
      </w:r>
    </w:p>
    <w:p w:rsidR="00DF3985" w:rsidRDefault="00D1056F">
      <w:r>
        <w:rPr>
          <w:noProof/>
        </w:rPr>
        <w:pict>
          <v:shape id="_x0000_s1027" type="#_x0000_t75" style="position:absolute;margin-left:73.2pt;margin-top:3.6pt;width:339.6pt;height:254.5pt;z-index:251661312;mso-position-horizontal-relative:text;mso-position-vertical-relative:text">
            <v:imagedata r:id="rId15" o:title="IMG_0516"/>
          </v:shape>
        </w:pict>
      </w:r>
    </w:p>
    <w:p w:rsidR="00DF3985" w:rsidRDefault="00DF3985"/>
    <w:p w:rsidR="00DF3985" w:rsidRDefault="00DF3985"/>
    <w:p w:rsidR="00DF3985" w:rsidRDefault="00DF3985"/>
    <w:p w:rsidR="00DF3985" w:rsidRDefault="00DF3985"/>
    <w:p w:rsidR="00DF3985" w:rsidRDefault="00DF3985"/>
    <w:p w:rsidR="00AB4965" w:rsidRDefault="00AB4965"/>
    <w:p w:rsidR="00AB4965" w:rsidRDefault="00AB4965"/>
    <w:p w:rsidR="00AB4965" w:rsidRDefault="00AB4965"/>
    <w:p w:rsidR="00AB4965" w:rsidRDefault="00AB4965"/>
    <w:p w:rsidR="00AB4965" w:rsidRDefault="00AB4965"/>
    <w:p w:rsidR="00AB4965" w:rsidRDefault="00AB4965"/>
    <w:p w:rsidR="00AB4965" w:rsidRDefault="00AB4965"/>
    <w:p w:rsidR="00AB4965" w:rsidRDefault="00AB4965"/>
    <w:p w:rsidR="00AB4965" w:rsidRDefault="00AB4965"/>
    <w:p w:rsidR="00AB4965" w:rsidRDefault="00AB4965"/>
    <w:p w:rsidR="00AB4965" w:rsidRDefault="00AB4965"/>
    <w:p w:rsidR="00AB4965" w:rsidRDefault="00AB4965"/>
    <w:p w:rsidR="00AB4965" w:rsidRDefault="00AB4965"/>
    <w:p w:rsidR="00AB4965" w:rsidRDefault="00AB4965"/>
    <w:p w:rsidR="00AB4965" w:rsidRDefault="00AB4965">
      <w:r>
        <w:tab/>
        <w:t xml:space="preserve">Expansion port A is on the left in the picture above, port B is on the right. Pins 31, 29, and 27 are the PWM pins on both ports. The LEDs should be arranged in a hexagonal pattern shown below on the breadboard. (With breadboards all of the rows are at the same voltage, the two columns out on the edge are at the same voltage as well.) </w:t>
      </w:r>
    </w:p>
    <w:p w:rsidR="00AB4965" w:rsidRDefault="00AB4965"/>
    <w:p w:rsidR="00AB4965" w:rsidRDefault="00D1056F">
      <w:r>
        <w:rPr>
          <w:noProof/>
        </w:rPr>
        <w:pict>
          <v:shape id="_x0000_s1028" type="#_x0000_t75" style="position:absolute;margin-left:63.6pt;margin-top:1.15pt;width:340.8pt;height:255.4pt;z-index:251663360;mso-position-horizontal-relative:text;mso-position-vertical-relative:text">
            <v:imagedata r:id="rId16" o:title="IMG_0517"/>
          </v:shape>
        </w:pict>
      </w:r>
    </w:p>
    <w:p w:rsidR="00AB4965" w:rsidRDefault="00AB4965"/>
    <w:p w:rsidR="00AB4965" w:rsidRDefault="00AB4965"/>
    <w:p w:rsidR="00DF3985" w:rsidRDefault="00DF3985"/>
    <w:p w:rsidR="00DF3985" w:rsidRDefault="00DF3985"/>
    <w:p w:rsidR="00DF3985" w:rsidRDefault="00DF3985"/>
    <w:p w:rsidR="00DF3985" w:rsidRDefault="00DF3985"/>
    <w:p w:rsidR="00DF3985" w:rsidRDefault="00DF3985"/>
    <w:p w:rsidR="00DF3985" w:rsidRDefault="00DF3985"/>
    <w:p w:rsidR="00DF3985" w:rsidRDefault="00DF3985"/>
    <w:p w:rsidR="00AB4965" w:rsidRDefault="00AB4965"/>
    <w:p w:rsidR="00AB4965" w:rsidRDefault="00AB4965"/>
    <w:p w:rsidR="00AB4965" w:rsidRDefault="00AB4965"/>
    <w:p w:rsidR="00AB4965" w:rsidRDefault="00AB4965"/>
    <w:p w:rsidR="00AB4965" w:rsidRDefault="00AB4965"/>
    <w:p w:rsidR="00AB4965" w:rsidRDefault="00AB4965"/>
    <w:p w:rsidR="00AB4965" w:rsidRDefault="00AB4965"/>
    <w:p w:rsidR="00AB4965" w:rsidRDefault="00AB4965" w:rsidP="00AB4965">
      <w:pPr>
        <w:jc w:val="center"/>
      </w:pPr>
      <w:r>
        <w:t>Below is a table of which pins should be connected to which anode of its color’s LED, all cathodes should be connected to ground.</w:t>
      </w:r>
    </w:p>
    <w:p w:rsidR="00AB4965" w:rsidRDefault="00AB4965" w:rsidP="00AB4965">
      <w:pPr>
        <w:jc w:val="center"/>
      </w:pPr>
    </w:p>
    <w:tbl>
      <w:tblPr>
        <w:tblStyle w:val="TableGrid"/>
        <w:tblW w:w="0" w:type="auto"/>
        <w:tblLook w:val="04A0" w:firstRow="1" w:lastRow="0" w:firstColumn="1" w:lastColumn="0" w:noHBand="0" w:noVBand="1"/>
      </w:tblPr>
      <w:tblGrid>
        <w:gridCol w:w="4675"/>
        <w:gridCol w:w="4675"/>
      </w:tblGrid>
      <w:tr w:rsidR="00AB4965" w:rsidTr="00AB4965">
        <w:tc>
          <w:tcPr>
            <w:tcW w:w="4675" w:type="dxa"/>
          </w:tcPr>
          <w:p w:rsidR="00AB4965" w:rsidRDefault="00AB4965" w:rsidP="00AB4965">
            <w:pPr>
              <w:jc w:val="center"/>
            </w:pPr>
            <w:r>
              <w:t>Pin</w:t>
            </w:r>
          </w:p>
        </w:tc>
        <w:tc>
          <w:tcPr>
            <w:tcW w:w="4675" w:type="dxa"/>
          </w:tcPr>
          <w:p w:rsidR="00AB4965" w:rsidRDefault="00AB4965" w:rsidP="00AB4965">
            <w:pPr>
              <w:jc w:val="center"/>
            </w:pPr>
            <w:r>
              <w:t>LED Color</w:t>
            </w:r>
          </w:p>
        </w:tc>
      </w:tr>
      <w:tr w:rsidR="00AB4965" w:rsidTr="00AB4965">
        <w:tc>
          <w:tcPr>
            <w:tcW w:w="4675" w:type="dxa"/>
          </w:tcPr>
          <w:p w:rsidR="00AB4965" w:rsidRDefault="00AB4965" w:rsidP="00AB4965">
            <w:pPr>
              <w:jc w:val="center"/>
            </w:pPr>
            <w:r>
              <w:t>31/A</w:t>
            </w:r>
          </w:p>
        </w:tc>
        <w:tc>
          <w:tcPr>
            <w:tcW w:w="4675" w:type="dxa"/>
          </w:tcPr>
          <w:p w:rsidR="00AB4965" w:rsidRDefault="00AB4965" w:rsidP="00AB4965">
            <w:pPr>
              <w:jc w:val="center"/>
            </w:pPr>
            <w:r>
              <w:t>Blue</w:t>
            </w:r>
          </w:p>
        </w:tc>
      </w:tr>
      <w:tr w:rsidR="00AB4965" w:rsidTr="00AB4965">
        <w:tc>
          <w:tcPr>
            <w:tcW w:w="4675" w:type="dxa"/>
          </w:tcPr>
          <w:p w:rsidR="00AB4965" w:rsidRDefault="00AB4965" w:rsidP="00AB4965">
            <w:pPr>
              <w:jc w:val="center"/>
            </w:pPr>
            <w:r>
              <w:t>29/A</w:t>
            </w:r>
          </w:p>
        </w:tc>
        <w:tc>
          <w:tcPr>
            <w:tcW w:w="4675" w:type="dxa"/>
          </w:tcPr>
          <w:p w:rsidR="00AB4965" w:rsidRDefault="00AB4965" w:rsidP="00AB4965">
            <w:pPr>
              <w:jc w:val="center"/>
            </w:pPr>
            <w:r>
              <w:t>Green</w:t>
            </w:r>
          </w:p>
        </w:tc>
      </w:tr>
      <w:tr w:rsidR="00AB4965" w:rsidTr="00AB4965">
        <w:tc>
          <w:tcPr>
            <w:tcW w:w="4675" w:type="dxa"/>
          </w:tcPr>
          <w:p w:rsidR="00AB4965" w:rsidRDefault="00AB4965" w:rsidP="00AB4965">
            <w:pPr>
              <w:jc w:val="center"/>
            </w:pPr>
            <w:r>
              <w:t>27/A</w:t>
            </w:r>
          </w:p>
        </w:tc>
        <w:tc>
          <w:tcPr>
            <w:tcW w:w="4675" w:type="dxa"/>
          </w:tcPr>
          <w:p w:rsidR="00AB4965" w:rsidRDefault="00AB4965" w:rsidP="00AB4965">
            <w:pPr>
              <w:jc w:val="center"/>
            </w:pPr>
            <w:r>
              <w:t>Red</w:t>
            </w:r>
          </w:p>
        </w:tc>
      </w:tr>
      <w:tr w:rsidR="00AB4965" w:rsidTr="00AB4965">
        <w:tc>
          <w:tcPr>
            <w:tcW w:w="4675" w:type="dxa"/>
          </w:tcPr>
          <w:p w:rsidR="00AB4965" w:rsidRDefault="00AB4965" w:rsidP="00AB4965">
            <w:pPr>
              <w:jc w:val="center"/>
            </w:pPr>
            <w:r>
              <w:t>31/B</w:t>
            </w:r>
          </w:p>
        </w:tc>
        <w:tc>
          <w:tcPr>
            <w:tcW w:w="4675" w:type="dxa"/>
          </w:tcPr>
          <w:p w:rsidR="00AB4965" w:rsidRDefault="00AB4965" w:rsidP="00AB4965">
            <w:pPr>
              <w:jc w:val="center"/>
            </w:pPr>
            <w:r>
              <w:t>Amber</w:t>
            </w:r>
          </w:p>
        </w:tc>
      </w:tr>
      <w:tr w:rsidR="00AB4965" w:rsidTr="00AB4965">
        <w:tc>
          <w:tcPr>
            <w:tcW w:w="4675" w:type="dxa"/>
          </w:tcPr>
          <w:p w:rsidR="00AB4965" w:rsidRDefault="00AB4965" w:rsidP="00AB4965">
            <w:pPr>
              <w:jc w:val="center"/>
            </w:pPr>
            <w:r>
              <w:t>29/B</w:t>
            </w:r>
          </w:p>
        </w:tc>
        <w:tc>
          <w:tcPr>
            <w:tcW w:w="4675" w:type="dxa"/>
          </w:tcPr>
          <w:p w:rsidR="00AB4965" w:rsidRDefault="00AB4965" w:rsidP="00AB4965">
            <w:pPr>
              <w:jc w:val="center"/>
            </w:pPr>
            <w:r>
              <w:t>White</w:t>
            </w:r>
          </w:p>
        </w:tc>
      </w:tr>
      <w:tr w:rsidR="00AB4965" w:rsidTr="00AB4965">
        <w:tc>
          <w:tcPr>
            <w:tcW w:w="4675" w:type="dxa"/>
          </w:tcPr>
          <w:p w:rsidR="00AB4965" w:rsidRDefault="00AB4965" w:rsidP="00AB4965">
            <w:pPr>
              <w:jc w:val="center"/>
            </w:pPr>
            <w:r>
              <w:t>27/B</w:t>
            </w:r>
          </w:p>
        </w:tc>
        <w:tc>
          <w:tcPr>
            <w:tcW w:w="4675" w:type="dxa"/>
          </w:tcPr>
          <w:p w:rsidR="00AB4965" w:rsidRDefault="00AB4965" w:rsidP="00AB4965">
            <w:pPr>
              <w:jc w:val="center"/>
            </w:pPr>
            <w:r>
              <w:t>Violet</w:t>
            </w:r>
          </w:p>
        </w:tc>
      </w:tr>
    </w:tbl>
    <w:p w:rsidR="00AB4965" w:rsidRDefault="00AB4965" w:rsidP="00AB4965">
      <w:pPr>
        <w:jc w:val="center"/>
      </w:pPr>
    </w:p>
    <w:p w:rsidR="00DF3985" w:rsidRDefault="00AB4965">
      <w:r>
        <w:tab/>
        <w:t>On both of the expansion ports there are several ground pins. All cathodes of LEDs should be connected to the same column and the column be grounded on at least two of these pins. Below shows the labels for the pins.</w:t>
      </w:r>
    </w:p>
    <w:p w:rsidR="00AB4965" w:rsidRDefault="00D1056F">
      <w:r>
        <w:rPr>
          <w:noProof/>
        </w:rPr>
        <w:pict>
          <v:shape id="_x0000_s1031" type="#_x0000_t75" style="position:absolute;margin-left:142.8pt;margin-top:11.85pt;width:182.4pt;height:169.8pt;z-index:251670528;mso-position-horizontal-relative:text;mso-position-vertical-relative:text">
            <v:imagedata r:id="rId17" o:title="Capture"/>
          </v:shape>
        </w:pict>
      </w:r>
    </w:p>
    <w:p w:rsidR="00AB4965" w:rsidRDefault="00AB4965"/>
    <w:p w:rsidR="00DF3985" w:rsidRDefault="00DF3985"/>
    <w:p w:rsidR="00DF3985" w:rsidRDefault="00DF3985"/>
    <w:p w:rsidR="00DF3985" w:rsidRDefault="00DF3985"/>
    <w:p w:rsidR="00DF3985" w:rsidRDefault="00DF3985"/>
    <w:p w:rsidR="00DF3985" w:rsidRDefault="00DF3985"/>
    <w:p w:rsidR="00DF3985" w:rsidRDefault="00DF3985"/>
    <w:p w:rsidR="00DF3985" w:rsidRDefault="00DF3985"/>
    <w:p w:rsidR="00490656" w:rsidRDefault="00490656"/>
    <w:p w:rsidR="00490656" w:rsidRDefault="00490656"/>
    <w:p w:rsidR="00490656" w:rsidRDefault="00490656"/>
    <w:p w:rsidR="00490656" w:rsidRDefault="00490656"/>
    <w:p w:rsidR="00490656" w:rsidRDefault="00490656"/>
    <w:p w:rsidR="00975137" w:rsidRDefault="00975137">
      <w:r>
        <w:tab/>
      </w:r>
      <w:r w:rsidR="00B04020">
        <w:t>Next comes the connection of the RGB sensor. On the sensor board itself, there are 4 leads connected to 4 pins on the board, they’re labeled 3.3V, GND, SDA, and SCL. SDA and SCL need to both be connected to 34A and 32A respectively. GND connected to a free ground pin, and 3.3V connected to analog pin 33A.</w:t>
      </w:r>
    </w:p>
    <w:p w:rsidR="005832D7" w:rsidRDefault="005832D7">
      <w:r>
        <w:tab/>
        <w:t>After all connections are ready, check with the TA and the VI interface will be ready to go.</w:t>
      </w:r>
    </w:p>
    <w:p w:rsidR="00490656" w:rsidRDefault="00490656"/>
    <w:p w:rsidR="00490656" w:rsidRDefault="00490656"/>
    <w:p w:rsidR="00490656" w:rsidRDefault="00490656"/>
    <w:p w:rsidR="00490656" w:rsidRDefault="00490656"/>
    <w:p w:rsidR="00490656" w:rsidRDefault="00490656"/>
    <w:p w:rsidR="00490656" w:rsidRDefault="00490656"/>
    <w:p w:rsidR="00490656" w:rsidRDefault="00490656"/>
    <w:p w:rsidR="00490656" w:rsidRDefault="00490656"/>
    <w:sectPr w:rsidR="00490656" w:rsidSect="0080036C">
      <w:headerReference w:type="default" r:id="rId18"/>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056F" w:rsidRDefault="00D1056F" w:rsidP="0080036C">
      <w:r>
        <w:separator/>
      </w:r>
    </w:p>
  </w:endnote>
  <w:endnote w:type="continuationSeparator" w:id="0">
    <w:p w:rsidR="00D1056F" w:rsidRDefault="00D1056F" w:rsidP="008003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056F" w:rsidRDefault="00D1056F" w:rsidP="0080036C">
      <w:r>
        <w:separator/>
      </w:r>
    </w:p>
  </w:footnote>
  <w:footnote w:type="continuationSeparator" w:id="0">
    <w:p w:rsidR="00D1056F" w:rsidRDefault="00D1056F" w:rsidP="0080036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7426185"/>
      <w:docPartObj>
        <w:docPartGallery w:val="Page Numbers (Top of Page)"/>
        <w:docPartUnique/>
      </w:docPartObj>
    </w:sdtPr>
    <w:sdtEndPr>
      <w:rPr>
        <w:noProof/>
      </w:rPr>
    </w:sdtEndPr>
    <w:sdtContent>
      <w:p w:rsidR="0080036C" w:rsidRDefault="0080036C">
        <w:pPr>
          <w:pStyle w:val="Header"/>
          <w:jc w:val="right"/>
        </w:pPr>
        <w:r>
          <w:fldChar w:fldCharType="begin"/>
        </w:r>
        <w:r>
          <w:instrText xml:space="preserve"> PAGE   \* MERGEFORMAT </w:instrText>
        </w:r>
        <w:r>
          <w:fldChar w:fldCharType="separate"/>
        </w:r>
        <w:r w:rsidR="00072419">
          <w:rPr>
            <w:noProof/>
          </w:rPr>
          <w:t>6</w:t>
        </w:r>
        <w:r>
          <w:rPr>
            <w:noProof/>
          </w:rPr>
          <w:fldChar w:fldCharType="end"/>
        </w:r>
        <w:r>
          <w:rPr>
            <w:noProof/>
          </w:rPr>
          <w:t xml:space="preserve"> - Waryas</w:t>
        </w:r>
      </w:p>
    </w:sdtContent>
  </w:sdt>
  <w:p w:rsidR="0080036C" w:rsidRDefault="0080036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C6D"/>
    <w:rsid w:val="00031566"/>
    <w:rsid w:val="00072419"/>
    <w:rsid w:val="000928EC"/>
    <w:rsid w:val="00195A1A"/>
    <w:rsid w:val="002456E5"/>
    <w:rsid w:val="00247CE3"/>
    <w:rsid w:val="00276CB1"/>
    <w:rsid w:val="002944A1"/>
    <w:rsid w:val="003429A9"/>
    <w:rsid w:val="00434A52"/>
    <w:rsid w:val="00473EAE"/>
    <w:rsid w:val="00490656"/>
    <w:rsid w:val="004A1533"/>
    <w:rsid w:val="004F3CFD"/>
    <w:rsid w:val="00535518"/>
    <w:rsid w:val="00563BE5"/>
    <w:rsid w:val="005832D7"/>
    <w:rsid w:val="00694CE3"/>
    <w:rsid w:val="0080036C"/>
    <w:rsid w:val="0084781C"/>
    <w:rsid w:val="00850897"/>
    <w:rsid w:val="008A4964"/>
    <w:rsid w:val="008C1836"/>
    <w:rsid w:val="008C6624"/>
    <w:rsid w:val="008F5827"/>
    <w:rsid w:val="00975137"/>
    <w:rsid w:val="009B2F4E"/>
    <w:rsid w:val="009D37EC"/>
    <w:rsid w:val="00A677F6"/>
    <w:rsid w:val="00A814F8"/>
    <w:rsid w:val="00AB1D9F"/>
    <w:rsid w:val="00AB4965"/>
    <w:rsid w:val="00AC7FCE"/>
    <w:rsid w:val="00AE3A03"/>
    <w:rsid w:val="00B04020"/>
    <w:rsid w:val="00B15532"/>
    <w:rsid w:val="00B40D55"/>
    <w:rsid w:val="00C140CD"/>
    <w:rsid w:val="00C340DE"/>
    <w:rsid w:val="00C3417E"/>
    <w:rsid w:val="00C67870"/>
    <w:rsid w:val="00C80EB0"/>
    <w:rsid w:val="00D1056F"/>
    <w:rsid w:val="00D1760C"/>
    <w:rsid w:val="00D40508"/>
    <w:rsid w:val="00D678CB"/>
    <w:rsid w:val="00DB157D"/>
    <w:rsid w:val="00DF3985"/>
    <w:rsid w:val="00EC7C6D"/>
    <w:rsid w:val="00ED6E6F"/>
    <w:rsid w:val="00EF42C5"/>
    <w:rsid w:val="00F112B3"/>
    <w:rsid w:val="00F138F8"/>
    <w:rsid w:val="00F2695A"/>
    <w:rsid w:val="00F93E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chartTrackingRefBased/>
  <w15:docId w15:val="{BCAC4802-BD2F-4071-AE8C-9464720A1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Georgia" w:eastAsiaTheme="minorHAnsi" w:hAnsi="Georgia" w:cs="Arial"/>
        <w:color w:val="000000"/>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0D55"/>
    <w:rPr>
      <w:color w:val="808080"/>
    </w:rPr>
  </w:style>
  <w:style w:type="paragraph" w:styleId="Header">
    <w:name w:val="header"/>
    <w:basedOn w:val="Normal"/>
    <w:link w:val="HeaderChar"/>
    <w:uiPriority w:val="99"/>
    <w:unhideWhenUsed/>
    <w:rsid w:val="0080036C"/>
    <w:pPr>
      <w:tabs>
        <w:tab w:val="center" w:pos="4680"/>
        <w:tab w:val="right" w:pos="9360"/>
      </w:tabs>
    </w:pPr>
  </w:style>
  <w:style w:type="character" w:customStyle="1" w:styleId="HeaderChar">
    <w:name w:val="Header Char"/>
    <w:basedOn w:val="DefaultParagraphFont"/>
    <w:link w:val="Header"/>
    <w:uiPriority w:val="99"/>
    <w:rsid w:val="0080036C"/>
  </w:style>
  <w:style w:type="paragraph" w:styleId="Footer">
    <w:name w:val="footer"/>
    <w:basedOn w:val="Normal"/>
    <w:link w:val="FooterChar"/>
    <w:uiPriority w:val="99"/>
    <w:unhideWhenUsed/>
    <w:rsid w:val="0080036C"/>
    <w:pPr>
      <w:tabs>
        <w:tab w:val="center" w:pos="4680"/>
        <w:tab w:val="right" w:pos="9360"/>
      </w:tabs>
    </w:pPr>
  </w:style>
  <w:style w:type="character" w:customStyle="1" w:styleId="FooterChar">
    <w:name w:val="Footer Char"/>
    <w:basedOn w:val="DefaultParagraphFont"/>
    <w:link w:val="Footer"/>
    <w:uiPriority w:val="99"/>
    <w:rsid w:val="0080036C"/>
  </w:style>
  <w:style w:type="table" w:styleId="TableGrid">
    <w:name w:val="Table Grid"/>
    <w:basedOn w:val="TableNormal"/>
    <w:uiPriority w:val="39"/>
    <w:rsid w:val="00AB49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1760C"/>
    <w:rPr>
      <w:color w:val="0563C1" w:themeColor="hyperlink"/>
      <w:u w:val="single"/>
    </w:rPr>
  </w:style>
  <w:style w:type="character" w:styleId="FollowedHyperlink">
    <w:name w:val="FollowedHyperlink"/>
    <w:basedOn w:val="DefaultParagraphFont"/>
    <w:uiPriority w:val="99"/>
    <w:semiHidden/>
    <w:unhideWhenUsed/>
    <w:rsid w:val="00D678C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859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yperlink" Target="http://www.digikey.com/short/tzvn72" TargetMode="External"/><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8.jpeg"/><Relationship Id="rId10" Type="http://schemas.openxmlformats.org/officeDocument/2006/relationships/image" Target="media/image4.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F84AC-53C0-4526-9BBF-F6EEEA516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4355</TotalTime>
  <Pages>7</Pages>
  <Words>713</Words>
  <Characters>4067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4771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Timmy Waryas</dc:creator>
  <cp:keywords/>
  <dc:description/>
  <cp:lastModifiedBy>Timothy Waryas</cp:lastModifiedBy>
  <cp:revision>48</cp:revision>
  <dcterms:created xsi:type="dcterms:W3CDTF">2015-07-24T17:45:00Z</dcterms:created>
  <dcterms:modified xsi:type="dcterms:W3CDTF">2015-09-07T21:56:00Z</dcterms:modified>
</cp:coreProperties>
</file>